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92199" w:rsidRDefault="00492199" w:rsidP="00492199">
      <w:pPr>
        <w:spacing w:after="240"/>
        <w:jc w:val="center"/>
        <w:rPr>
          <w:b/>
          <w:sz w:val="36"/>
          <w:szCs w:val="36"/>
        </w:rPr>
      </w:pPr>
      <w:r w:rsidRPr="00E313A5">
        <w:rPr>
          <w:b/>
          <w:noProof/>
          <w:sz w:val="36"/>
          <w:szCs w:val="36"/>
          <w:lang w:eastAsia="fr-FR"/>
        </w:rPr>
        <w:drawing>
          <wp:inline distT="0" distB="0" distL="0" distR="0" wp14:anchorId="2B505526" wp14:editId="43DF5BDC">
            <wp:extent cx="3594100" cy="673100"/>
            <wp:effectExtent l="0" t="0" r="0" b="0"/>
            <wp:docPr id="36" name="Image 16" descr="LibertEgakitFraterni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6" descr="LibertEgakitFraternit"/>
                    <pic:cNvPicPr>
                      <a:picLocks/>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594100" cy="673100"/>
                    </a:xfrm>
                    <a:prstGeom prst="rect">
                      <a:avLst/>
                    </a:prstGeom>
                    <a:noFill/>
                    <a:ln>
                      <a:noFill/>
                    </a:ln>
                  </pic:spPr>
                </pic:pic>
              </a:graphicData>
            </a:graphic>
          </wp:inline>
        </w:drawing>
      </w:r>
    </w:p>
    <w:p w:rsidR="00492199" w:rsidRDefault="00492199" w:rsidP="00492199">
      <w:pPr>
        <w:spacing w:after="240"/>
        <w:jc w:val="center"/>
        <w:rPr>
          <w:sz w:val="28"/>
          <w:szCs w:val="28"/>
        </w:rPr>
      </w:pPr>
      <w:r>
        <w:rPr>
          <w:sz w:val="28"/>
          <w:szCs w:val="28"/>
        </w:rPr>
        <w:t>AU NOM DE LA REPUBLIQUE FRANCAISE, LES REPRESENTANTS DU PEUPLE PRES LES ARMES DU NORD, DE SAMBRE ET DE MEUSE.</w:t>
      </w:r>
    </w:p>
    <w:p w:rsidR="00492199" w:rsidRDefault="00492199" w:rsidP="00492199">
      <w:pPr>
        <w:spacing w:after="120" w:line="240" w:lineRule="auto"/>
        <w:jc w:val="both"/>
      </w:pPr>
      <w:r>
        <w:t>Considérant que, de toutes les autorités constituées, établies dans le District de Valenciennes, l’administration du District et le tribunal sont les seuls qui soient demeurés fidèles à la REPUBLIQUE ; qu’il est instant de donner provisoirement au peuple des magistrats dignes, par leurs vertus civiques ; de sa confiance et de son estime, arrêtons ce qui suit :</w:t>
      </w:r>
    </w:p>
    <w:p w:rsidR="00492199" w:rsidRDefault="00492199" w:rsidP="00492199">
      <w:pPr>
        <w:spacing w:after="120" w:line="240" w:lineRule="auto"/>
        <w:jc w:val="both"/>
      </w:pPr>
      <w:r>
        <w:t>ART. I – Tous les traîtres qui ont exercé des fonctions civiles et judiciaires au nom des tyrans coalisés contre la République, seront mis sur le champ en état d’arrestation, les scellés apposés sur leurs meubles, effets et papiers, et leurs biens seront séquestrés.</w:t>
      </w:r>
    </w:p>
    <w:p w:rsidR="00492199" w:rsidRDefault="00492199" w:rsidP="00492199">
      <w:pPr>
        <w:spacing w:after="120" w:line="240" w:lineRule="auto"/>
        <w:jc w:val="both"/>
      </w:pPr>
      <w:r>
        <w:t>ART. II – Ils seront traduits de suite au tribunal criminel du Département pour y être jugés comme conspirateurs.</w:t>
      </w:r>
    </w:p>
    <w:p w:rsidR="00492199" w:rsidRDefault="00492199" w:rsidP="00492199">
      <w:pPr>
        <w:spacing w:after="0" w:line="240" w:lineRule="auto"/>
        <w:jc w:val="both"/>
      </w:pPr>
      <w:r>
        <w:t>ART. III – Il sera provisoirement établi dans le District de Valenciennes des municipalités et officiers civils pour constater l’état des citoyens :</w:t>
      </w:r>
    </w:p>
    <w:p w:rsidR="00492199" w:rsidRDefault="00492199" w:rsidP="00492199">
      <w:pPr>
        <w:pStyle w:val="Paragraphedeliste"/>
        <w:spacing w:after="0" w:line="240" w:lineRule="auto"/>
        <w:ind w:left="0"/>
      </w:pPr>
      <w:r>
        <w:t>- Un Comité de surveillance ;</w:t>
      </w:r>
    </w:p>
    <w:p w:rsidR="00492199" w:rsidRDefault="00492199" w:rsidP="00492199">
      <w:pPr>
        <w:spacing w:after="0" w:line="240" w:lineRule="auto"/>
      </w:pPr>
      <w:r>
        <w:t>- Des juges de paix et assesseurs ;</w:t>
      </w:r>
    </w:p>
    <w:p w:rsidR="00492199" w:rsidRDefault="00492199" w:rsidP="00492199">
      <w:pPr>
        <w:spacing w:after="0" w:line="240" w:lineRule="auto"/>
      </w:pPr>
      <w:r>
        <w:t>- Un bureau d’officiers civils, de paix et de conciliation près le tribunal du District ;</w:t>
      </w:r>
    </w:p>
    <w:p w:rsidR="00492199" w:rsidRDefault="00492199" w:rsidP="00492199">
      <w:pPr>
        <w:spacing w:after="120" w:line="240" w:lineRule="auto"/>
      </w:pPr>
      <w:r>
        <w:t>- Enfin un bureau pour la vérification des assignats.</w:t>
      </w:r>
    </w:p>
    <w:p w:rsidR="00492199" w:rsidRDefault="00492199" w:rsidP="00492199">
      <w:pPr>
        <w:spacing w:after="120" w:line="240" w:lineRule="auto"/>
        <w:jc w:val="both"/>
      </w:pPr>
      <w:r>
        <w:t>ART. IV – Les représentants du peuple nommeront provisoirement les membres qui composent ces différentes autorités, et ils en détermineront le nombre.</w:t>
      </w:r>
    </w:p>
    <w:p w:rsidR="00492199" w:rsidRDefault="00492199" w:rsidP="00492199">
      <w:pPr>
        <w:spacing w:after="120" w:line="240" w:lineRule="auto"/>
        <w:jc w:val="both"/>
      </w:pPr>
      <w:r>
        <w:t>ART. V – Les membres qui composent l’administration du District et du tribunal, qui sont demeurés à leurs postes, se réuniront sans délai, dans le chef-lieu du District et y feront transporter leurs bureaux.</w:t>
      </w:r>
    </w:p>
    <w:p w:rsidR="00492199" w:rsidRDefault="00492199" w:rsidP="00492199">
      <w:pPr>
        <w:spacing w:after="120" w:line="240" w:lineRule="auto"/>
      </w:pPr>
      <w:r>
        <w:t>ART. VI – L’administration du District connaîtra provisoirement des matières forestières.</w:t>
      </w:r>
    </w:p>
    <w:p w:rsidR="00492199" w:rsidRDefault="00492199" w:rsidP="00492199">
      <w:pPr>
        <w:spacing w:after="120" w:line="240" w:lineRule="auto"/>
      </w:pPr>
      <w:r>
        <w:t>ART. VII – L’administration connaîtra provisoirement des matières consulaires.</w:t>
      </w:r>
    </w:p>
    <w:p w:rsidR="00492199" w:rsidRDefault="00492199" w:rsidP="00492199">
      <w:pPr>
        <w:spacing w:after="120" w:line="240" w:lineRule="auto"/>
        <w:jc w:val="both"/>
      </w:pPr>
      <w:r>
        <w:t>ART. VIII – Le bureau pour le vérificateur des assignats sera composé de six vérificateurs. Ils feront publier et afficher dans les communes du District, le lieu, la rue et le numéro de la maison où le bureau sera établi.</w:t>
      </w:r>
    </w:p>
    <w:p w:rsidR="00492199" w:rsidRDefault="00492199" w:rsidP="00492199">
      <w:pPr>
        <w:spacing w:after="120" w:line="240" w:lineRule="auto"/>
        <w:jc w:val="both"/>
      </w:pPr>
      <w:r>
        <w:t>ART. IX – Tous les citoyens qui composent le District de Valenciennes seront tenus de vérifier leurs assignats au dit bureau et dans le délai, savoir : pour les habitants de Valenciennes, de 19 jours, et de 30 jours pour les habitants des autres communes du District.</w:t>
      </w:r>
    </w:p>
    <w:p w:rsidR="00492199" w:rsidRDefault="00492199" w:rsidP="00492199">
      <w:pPr>
        <w:spacing w:after="120"/>
        <w:jc w:val="both"/>
      </w:pPr>
      <w:r>
        <w:t>ART. X – Tous ceux qui mettront en circulation des assignats faux, seront, au terme de la loi, punis comme contrefacteurs.</w:t>
      </w:r>
    </w:p>
    <w:p w:rsidR="00492199" w:rsidRDefault="00492199" w:rsidP="00492199">
      <w:pPr>
        <w:spacing w:after="120" w:line="240" w:lineRule="auto"/>
        <w:jc w:val="both"/>
      </w:pPr>
      <w:r>
        <w:t>ART. XI- Tous les signes de fanatisme, de féodalité et de royauté qui existent, soit à l’extérieur soit à l’intérieur des édifices publics, ou particuliers, soit sur les meubles, effets et bijoux seront détruits dans vingt-quatre heures. Le comité de surveillance veillera à l’Exécution de cet article en ce qui concerne les objets qui appartiennent à la République.</w:t>
      </w:r>
    </w:p>
    <w:p w:rsidR="00492199" w:rsidRDefault="00492199" w:rsidP="00492199">
      <w:pPr>
        <w:spacing w:after="120" w:line="240" w:lineRule="auto"/>
        <w:jc w:val="both"/>
      </w:pPr>
      <w:r>
        <w:t>ART. XII – Les personnes qui ne se conformeront pas à l’article ci-dessus seront arrêtées comme suspectes.</w:t>
      </w:r>
    </w:p>
    <w:p w:rsidR="00492199" w:rsidRDefault="00492199" w:rsidP="00492199">
      <w:pPr>
        <w:spacing w:after="120" w:line="240" w:lineRule="auto"/>
        <w:jc w:val="both"/>
      </w:pPr>
      <w:r>
        <w:t>ART. XIII – Il est enjoint au comité de surveillance de faire mettre sans délai en état d’arrestation tous individus prévenus d’émigration, ou de déportation, de correspondance avec les ennemis, d’actes, de complots, ou de discours contraires à la sûreté du peuple, et de les faire traduire au tribunal criminel du département.</w:t>
      </w:r>
    </w:p>
    <w:p w:rsidR="00492199" w:rsidRDefault="00492199" w:rsidP="00492199">
      <w:pPr>
        <w:spacing w:after="120" w:line="240" w:lineRule="auto"/>
        <w:jc w:val="both"/>
      </w:pPr>
      <w:r>
        <w:t>ART. XIV – Le commandant de la place de Valenciennes est tenu de déférer aux réquisitions du comité de surveillance et de les exécuter avec le plus grand soin.</w:t>
      </w:r>
    </w:p>
    <w:p w:rsidR="00492199" w:rsidRDefault="00492199" w:rsidP="00492199">
      <w:pPr>
        <w:spacing w:after="120" w:line="240" w:lineRule="auto"/>
        <w:jc w:val="both"/>
      </w:pPr>
      <w:r>
        <w:t>ART. XV – Le comité de surveillance, sur les dénonciations motivées qui lui seront faites, est autorisé à faire des recherches dans les maisons publiques et particulières pour y découvrir les émigrés, les traîtres, les denrées, meubles et effets qui pourraient y être cachés.</w:t>
      </w:r>
    </w:p>
    <w:p w:rsidR="00492199" w:rsidRDefault="00492199" w:rsidP="00492199">
      <w:pPr>
        <w:spacing w:after="120" w:line="240" w:lineRule="auto"/>
        <w:jc w:val="both"/>
      </w:pPr>
      <w:r>
        <w:t>ART. XVI – Ceux qui recèleraient chez eux des émigrés, des traîtres ou des personnes suspectes et qui, dans les vingt-quatre heures n’en feront pas leur déclaration au comité de surveillance, seront arrêtés et traduits au tribunal criminel.</w:t>
      </w:r>
    </w:p>
    <w:p w:rsidR="00492199" w:rsidRDefault="00492199" w:rsidP="00492199">
      <w:pPr>
        <w:spacing w:after="120" w:line="240" w:lineRule="auto"/>
        <w:jc w:val="both"/>
      </w:pPr>
      <w:r>
        <w:t>ART. XVII – Il sera usé de même envers ceux qui recèleront des meubles, argent, effets, bijoux et denrées appartenant à la République, ou aux autres personnes ci-dessus mentionnées ; ou qui, ayant connaissance des dépôts secrets n’en feront pas leur déclaration dans les délais prescrits.</w:t>
      </w:r>
    </w:p>
    <w:p w:rsidR="00492199" w:rsidRDefault="00492199" w:rsidP="00492199">
      <w:pPr>
        <w:spacing w:after="120" w:line="240" w:lineRule="auto"/>
        <w:jc w:val="both"/>
      </w:pPr>
      <w:r>
        <w:t>ART. XVIII – Les cloches de toutes les églises seront incessamment descendues, pour le métal être employé à la fabrication des canons.</w:t>
      </w:r>
    </w:p>
    <w:p w:rsidR="00492199" w:rsidRDefault="00492199" w:rsidP="00492199">
      <w:pPr>
        <w:spacing w:after="120" w:line="240" w:lineRule="auto"/>
        <w:jc w:val="both"/>
      </w:pPr>
      <w:r>
        <w:t>ART. XIX – Les scellés seront apposés sur tous les meubles, effets, vases, tableaux et généralement sur tous les meubles, papiers et effets appartenant aux églises et ce dans le délai de vingt-quatre heures.</w:t>
      </w:r>
    </w:p>
    <w:p w:rsidR="00492199" w:rsidRDefault="00492199" w:rsidP="00492199">
      <w:pPr>
        <w:spacing w:after="120" w:line="240" w:lineRule="auto"/>
        <w:jc w:val="both"/>
      </w:pPr>
      <w:r>
        <w:t>ART. XX – Les scellés seront également apposés sur tous les meubles, papiers et effets appartenant aux émigrés.</w:t>
      </w:r>
    </w:p>
    <w:p w:rsidR="00492199" w:rsidRDefault="00492199" w:rsidP="00492199">
      <w:pPr>
        <w:spacing w:after="120" w:line="240" w:lineRule="auto"/>
        <w:jc w:val="both"/>
      </w:pPr>
      <w:r>
        <w:t>ART. XXI – L’administration du District s’occupera incessamment de l’établissement d’ateliers de salpêtre et de salins dans toutes les communes qui en sont susceptibles. Elle nommera des agents qui dirigeront les travaux ; elle est autorisée à mettre en réquisition toutes les chaudières et bassines nécessaires à la fabrication des salpêtres et salins.</w:t>
      </w:r>
    </w:p>
    <w:p w:rsidR="00492199" w:rsidRDefault="00492199" w:rsidP="00492199">
      <w:pPr>
        <w:spacing w:after="120" w:line="240" w:lineRule="auto"/>
        <w:jc w:val="both"/>
      </w:pPr>
      <w:r>
        <w:t>ART. XXII – Tous les citoyens doivent s’empresser à fabriquer la foudre qui extermine les tyrans, et ceux surtout auxquels leurs facultés permettent de vivre sans travailler.</w:t>
      </w:r>
    </w:p>
    <w:p w:rsidR="00492199" w:rsidRDefault="00492199" w:rsidP="00492199">
      <w:pPr>
        <w:spacing w:after="120" w:line="240" w:lineRule="auto"/>
        <w:jc w:val="both"/>
      </w:pPr>
      <w:r>
        <w:t>ART. XXIII – Il sera nommé, par le représentant du peuple, des commissaires qui, concurremment avec l’administration du District, constateront les pertes que les citoyens de Valenciennes ont éprouvées par le feu de l’ennemi.</w:t>
      </w:r>
    </w:p>
    <w:p w:rsidR="00492199" w:rsidRDefault="00492199" w:rsidP="00492199">
      <w:pPr>
        <w:spacing w:after="120" w:line="240" w:lineRule="auto"/>
        <w:jc w:val="both"/>
      </w:pPr>
      <w:r>
        <w:t>ART. XXIV – Les pertes éprouvées par les citoyens qui n’ont d’autres revenus que le fruit de leurs travaux seront préalablement constatées, et il leur sera accordé des secours provisoires proportionnés à leurs besoins.</w:t>
      </w:r>
    </w:p>
    <w:p w:rsidR="00492199" w:rsidRDefault="00492199" w:rsidP="00492199">
      <w:pPr>
        <w:spacing w:after="120" w:line="240" w:lineRule="auto"/>
        <w:jc w:val="both"/>
      </w:pPr>
      <w:r>
        <w:t>ART. XXV – Le présent arrêté sera imprimé, publié et affiché dans toutes les communes qui composent le District de Valenciennes. Les autorités constituées seront tenues d’en rendre compte aux représentants du peuple à Valenciennes.</w:t>
      </w:r>
    </w:p>
    <w:p w:rsidR="00492199" w:rsidRDefault="00492199" w:rsidP="00492199">
      <w:pPr>
        <w:spacing w:after="120" w:line="240" w:lineRule="auto"/>
        <w:jc w:val="both"/>
      </w:pPr>
      <w:r>
        <w:t>Fait à Valenciennes, le 15 Fructidor, l’an deuxième de la République Française, une et indivisible.</w:t>
      </w:r>
    </w:p>
    <w:p w:rsidR="00492199" w:rsidRDefault="00492199" w:rsidP="00492199">
      <w:pPr>
        <w:spacing w:after="120" w:line="240" w:lineRule="auto"/>
        <w:jc w:val="both"/>
      </w:pPr>
      <w:r>
        <w:t xml:space="preserve">                                                                                                                J. B. LACOSTE, FRECINE et BELLEGARDE</w:t>
      </w:r>
    </w:p>
    <w:p w:rsidR="00492199" w:rsidRDefault="00492199" w:rsidP="00492199">
      <w:pPr>
        <w:spacing w:after="0" w:line="240" w:lineRule="auto"/>
        <w:jc w:val="center"/>
      </w:pPr>
      <w:r>
        <w:t>Pour copie conforme à l’original :</w:t>
      </w:r>
    </w:p>
    <w:p w:rsidR="00492199" w:rsidRDefault="00492199" w:rsidP="00492199">
      <w:pPr>
        <w:spacing w:after="120" w:line="240" w:lineRule="auto"/>
        <w:jc w:val="both"/>
      </w:pPr>
      <w:r>
        <w:t xml:space="preserve">                                                              Le secrétaire de la Commission des Représentants du peuple,</w:t>
      </w:r>
    </w:p>
    <w:p w:rsidR="00492199" w:rsidRDefault="00492199" w:rsidP="00492199">
      <w:pPr>
        <w:spacing w:after="120"/>
        <w:jc w:val="both"/>
      </w:pPr>
      <w:r>
        <w:t xml:space="preserve">                                                                                                                 CAMUS. </w:t>
      </w:r>
    </w:p>
    <w:p w:rsidR="00DD435A" w:rsidRDefault="00DD435A"/>
    <w:sectPr w:rsidR="00DD435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199"/>
    <w:rsid w:val="00492199"/>
    <w:rsid w:val="00DD435A"/>
    <w:rsid w:val="00ED582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6DEEAE-038F-3E40-940E-FA61B2EDB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2199"/>
    <w:pPr>
      <w:spacing w:after="200" w:line="276" w:lineRule="auto"/>
    </w:pPr>
    <w:rPr>
      <w:rFonts w:ascii="Calibri" w:eastAsia="Calibri" w:hAnsi="Calibri" w:cs="Times New Roman"/>
      <w:kern w:val="0"/>
      <w:sz w:val="22"/>
      <w:szCs w:val="22"/>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921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971</Words>
  <Characters>5341</Characters>
  <Application>Microsoft Office Word</Application>
  <DocSecurity>0</DocSecurity>
  <Lines>44</Lines>
  <Paragraphs>12</Paragraphs>
  <ScaleCrop>false</ScaleCrop>
  <Company/>
  <LinksUpToDate>false</LinksUpToDate>
  <CharactersWithSpaces>6300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Bernard Izydorczyk</dc:creator>
  <cp:keywords/>
  <dc:description/>
  <cp:lastModifiedBy>Bernard Izydorczyk</cp:lastModifiedBy>
  <cp:revision>1</cp:revision>
  <dcterms:created xsi:type="dcterms:W3CDTF">2025-11-06T14:36:00Z</dcterms:created>
  <dcterms:modified xsi:type="dcterms:W3CDTF">2025-11-06T14:37:00Z</dcterms:modified>
</cp:coreProperties>
</file>